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82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2410"/>
        <w:gridCol w:w="412"/>
        <w:gridCol w:w="3177"/>
        <w:gridCol w:w="407"/>
        <w:gridCol w:w="1772"/>
      </w:tblGrid>
      <w:tr w:rsidR="00122DEF" w14:paraId="2610AC86" w14:textId="77777777" w:rsidTr="00122DEF">
        <w:trPr>
          <w:trHeight w:val="569"/>
        </w:trPr>
        <w:tc>
          <w:tcPr>
            <w:tcW w:w="3514" w:type="dxa"/>
            <w:gridSpan w:val="2"/>
            <w:tcBorders>
              <w:bottom w:val="nil"/>
            </w:tcBorders>
          </w:tcPr>
          <w:p w14:paraId="500CB771" w14:textId="6BE34566" w:rsidR="00122DEF" w:rsidRPr="00941ED5" w:rsidRDefault="00122DEF" w:rsidP="00122DEF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293061">
              <w:rPr>
                <w:rFonts w:ascii="Arial" w:hAnsi="Arial" w:cs="Arial"/>
                <w:sz w:val="20"/>
                <w:szCs w:val="20"/>
              </w:rPr>
              <w:t>49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-D</w:t>
            </w:r>
            <w:r w:rsidRPr="004E39F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E39F8">
              <w:rPr>
                <w:rFonts w:ascii="Arial" w:hAnsi="Arial" w:cs="Arial"/>
                <w:sz w:val="20"/>
                <w:szCs w:val="20"/>
              </w:rPr>
              <w:t>tand: 11/18</w:t>
            </w:r>
            <w:r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589" w:type="dxa"/>
            <w:gridSpan w:val="2"/>
            <w:tcBorders>
              <w:bottom w:val="nil"/>
            </w:tcBorders>
          </w:tcPr>
          <w:p w14:paraId="12E6507B" w14:textId="1BA2D6EC" w:rsidR="00122DEF" w:rsidRPr="008A28AA" w:rsidRDefault="00122DEF" w:rsidP="00122DEF">
            <w:pPr>
              <w:jc w:val="center"/>
              <w:rPr>
                <w:rFonts w:ascii="Arial" w:hAnsi="Arial" w:cs="Arial"/>
                <w:b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2179" w:type="dxa"/>
            <w:gridSpan w:val="2"/>
            <w:tcBorders>
              <w:bottom w:val="nil"/>
            </w:tcBorders>
          </w:tcPr>
          <w:p w14:paraId="28AA3DC6" w14:textId="35C8FB2F" w:rsidR="00122DEF" w:rsidRPr="00941ED5" w:rsidRDefault="00122DEF" w:rsidP="00122D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A590047" wp14:editId="436CAB9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568B0375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0278275E" w14:textId="0BCC822C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4D5EBBDA" w14:textId="77777777" w:rsidTr="00350ADE">
        <w:trPr>
          <w:trHeight w:val="276"/>
        </w:trPr>
        <w:tc>
          <w:tcPr>
            <w:tcW w:w="9282" w:type="dxa"/>
            <w:gridSpan w:val="6"/>
          </w:tcPr>
          <w:p w14:paraId="2E109632" w14:textId="428EC44C" w:rsidR="00132AAB" w:rsidRPr="00D40E76" w:rsidRDefault="000B7AD4" w:rsidP="00AD3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Bacillol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AF, Konzentrat</w:t>
            </w:r>
            <w:r w:rsidR="00E800F4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941ED5" w14:paraId="7309F4D1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4659832B" w14:textId="7F1D2E75" w:rsidR="00941ED5" w:rsidRPr="00B62F02" w:rsidRDefault="00350ADE" w:rsidP="00350ADE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</w:t>
            </w:r>
            <w:r w:rsidR="00941ED5"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. GEFAHREN FÜR MENSCH UND UMWELT</w:t>
            </w:r>
          </w:p>
        </w:tc>
      </w:tr>
      <w:tr w:rsidR="008620D4" w14:paraId="65783254" w14:textId="77777777" w:rsidTr="00122DEF">
        <w:trPr>
          <w:trHeight w:val="276"/>
        </w:trPr>
        <w:tc>
          <w:tcPr>
            <w:tcW w:w="1104" w:type="dxa"/>
          </w:tcPr>
          <w:p w14:paraId="27DA1267" w14:textId="07010EC9" w:rsidR="00350ADE" w:rsidRDefault="00452D0F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452D0F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14A3F5C" wp14:editId="586D9279">
                  <wp:extent cx="540000" cy="540000"/>
                  <wp:effectExtent l="0" t="0" r="6350" b="63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C35C9-529E-0F45-AFCA-0183C7B90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9FC35C9-529E-0F45-AFCA-0183C7B90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0EDF7" w14:textId="5B5F9560" w:rsidR="00452D0F" w:rsidRPr="006D369D" w:rsidRDefault="00452D0F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452D0F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CF25B03" wp14:editId="789A8BCE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B1E6D" w14:textId="34F9F4C0" w:rsidR="00034EF6" w:rsidRDefault="00911F31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11F3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42F2C5C" wp14:editId="50C5B19E">
                  <wp:extent cx="540000" cy="540000"/>
                  <wp:effectExtent l="0" t="0" r="6350" b="635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129E79-4C48-874C-9C17-DF06F3443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F6129E79-4C48-874C-9C17-DF06F3443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E2E52" w14:textId="44E76207" w:rsidR="008620D4" w:rsidRPr="00911F31" w:rsidRDefault="00350ADE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GEFA</w:t>
            </w:r>
            <w:r w:rsidR="00AC7369" w:rsidRPr="006D369D">
              <w:rPr>
                <w:rFonts w:ascii="Arial" w:hAnsi="Arial" w:cs="Arial"/>
                <w:b/>
                <w:sz w:val="20"/>
                <w:szCs w:val="20"/>
              </w:rPr>
              <w:t>HR</w:t>
            </w:r>
            <w:r w:rsidR="00911F31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8178" w:type="dxa"/>
            <w:gridSpan w:val="5"/>
          </w:tcPr>
          <w:p w14:paraId="0D30EBA2" w14:textId="55886A3B" w:rsidR="00911F31" w:rsidRDefault="00452D0F" w:rsidP="00350ADE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Flüssigkeit und Dampf entzündbar (H226).</w:t>
            </w:r>
          </w:p>
          <w:p w14:paraId="32107493" w14:textId="7D3C2BE8" w:rsidR="00A86422" w:rsidRDefault="00452D0F" w:rsidP="00452D0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Verursacht schwere Augenschäden (H318).</w:t>
            </w:r>
          </w:p>
          <w:p w14:paraId="086D6BE1" w14:textId="7921075B" w:rsidR="00452D0F" w:rsidRDefault="00452D0F" w:rsidP="00452D0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Kann Schläfrigkeit und Benommenheit verursachen (H336).</w:t>
            </w:r>
          </w:p>
          <w:p w14:paraId="25987975" w14:textId="5417D9EE" w:rsidR="00452D0F" w:rsidRPr="006D369D" w:rsidRDefault="00452D0F" w:rsidP="00452D0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7094C2FA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4F2F9C87" w14:textId="6CA3BBA0" w:rsidR="00941ED5" w:rsidRPr="006D369D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6DC5CE02" w14:textId="77777777" w:rsidTr="00350ADE">
        <w:trPr>
          <w:trHeight w:val="276"/>
        </w:trPr>
        <w:tc>
          <w:tcPr>
            <w:tcW w:w="9282" w:type="dxa"/>
            <w:gridSpan w:val="6"/>
          </w:tcPr>
          <w:p w14:paraId="2B193B04" w14:textId="18986E87" w:rsidR="00EB3D9F" w:rsidRPr="006D369D" w:rsidRDefault="00EB3D9F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Die generell vorgeschriebene Schutzausrüstung / Schutzkleidung tragen.</w:t>
            </w:r>
          </w:p>
          <w:p w14:paraId="7D0E7D4D" w14:textId="77777777" w:rsidR="00EF5C54" w:rsidRDefault="00450385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Die generell vorgeschriebenen Verhaltensweisen im Labor einhalten.</w:t>
            </w:r>
          </w:p>
          <w:p w14:paraId="757F5328" w14:textId="0D512CA9" w:rsidR="00450385" w:rsidRDefault="00450385" w:rsidP="00497777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Von Hitze und anderen Zündquellen fernhalten.</w:t>
            </w:r>
          </w:p>
          <w:p w14:paraId="61EB99FF" w14:textId="7B4AEA28" w:rsidR="0093535F" w:rsidRPr="006D369D" w:rsidRDefault="0000215C" w:rsidP="00E52F5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Einatmen </w:t>
            </w:r>
            <w:r w:rsidR="00450385">
              <w:rPr>
                <w:rFonts w:ascii="Arial" w:hAnsi="Arial" w:cs="Arial"/>
                <w:bCs/>
                <w:sz w:val="22"/>
                <w:szCs w:val="22"/>
              </w:rPr>
              <w:t>von Dampf vermeiden.</w:t>
            </w:r>
          </w:p>
          <w:p w14:paraId="348F0529" w14:textId="770CD308" w:rsidR="00A86422" w:rsidRPr="006D369D" w:rsidRDefault="00A86422" w:rsidP="00E52F5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5172F012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587D13F1" w14:textId="02AFB1E7" w:rsidR="00941ED5" w:rsidRPr="006D369D" w:rsidRDefault="00941ED5" w:rsidP="006D369D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31EFA368" w14:textId="77777777" w:rsidTr="00350ADE">
        <w:trPr>
          <w:trHeight w:val="276"/>
        </w:trPr>
        <w:tc>
          <w:tcPr>
            <w:tcW w:w="9282" w:type="dxa"/>
            <w:gridSpan w:val="6"/>
          </w:tcPr>
          <w:p w14:paraId="1C0A606C" w14:textId="5C332CD9" w:rsidR="008620D4" w:rsidRPr="006D369D" w:rsidRDefault="008620D4" w:rsidP="003E067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Gefahrenbereich räumen und absperren, </w:t>
            </w:r>
            <w:proofErr w:type="spellStart"/>
            <w:r w:rsidRPr="006D369D">
              <w:rPr>
                <w:rFonts w:ascii="Arial" w:hAnsi="Arial" w:cs="Arial"/>
                <w:bCs/>
                <w:sz w:val="22"/>
                <w:szCs w:val="22"/>
              </w:rPr>
              <w:t>VorgesetzteN</w:t>
            </w:r>
            <w:proofErr w:type="spellEnd"/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 informieren</w:t>
            </w:r>
            <w:r w:rsidR="0073501C" w:rsidRPr="006D369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8DF087D" w14:textId="4E306471" w:rsidR="00144C6C" w:rsidRPr="006D369D" w:rsidRDefault="00B072A1" w:rsidP="003E067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Jeglichen </w:t>
            </w:r>
            <w:r w:rsidR="00144C6C" w:rsidRPr="006D369D">
              <w:rPr>
                <w:rFonts w:ascii="Arial" w:hAnsi="Arial" w:cs="Arial"/>
                <w:bCs/>
                <w:sz w:val="22"/>
                <w:szCs w:val="22"/>
              </w:rPr>
              <w:t>Kontakt vermeiden</w:t>
            </w:r>
            <w:r w:rsidR="003E0675" w:rsidRPr="006D369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67FC3F9" w14:textId="77777777" w:rsidR="003E0675" w:rsidRPr="006D369D" w:rsidRDefault="00144C6C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Verschüttete Substanz mit feuchten Tüchern aufwischen, Tücher als „</w:t>
            </w:r>
            <w:r w:rsidR="00EB3D9F" w:rsidRPr="006D369D">
              <w:rPr>
                <w:rFonts w:ascii="Arial" w:hAnsi="Arial" w:cs="Arial"/>
                <w:bCs/>
                <w:sz w:val="22"/>
                <w:szCs w:val="22"/>
              </w:rPr>
              <w:t>mit Chemikalien verunreinigte Betriebsmittel“ entsorgen.</w:t>
            </w:r>
          </w:p>
          <w:p w14:paraId="20BA9B97" w14:textId="2C68F2A2" w:rsidR="00A86422" w:rsidRPr="006D369D" w:rsidRDefault="00A86422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28AA" w14:paraId="25D12477" w14:textId="77777777" w:rsidTr="00122DEF">
        <w:trPr>
          <w:trHeight w:val="276"/>
        </w:trPr>
        <w:tc>
          <w:tcPr>
            <w:tcW w:w="7510" w:type="dxa"/>
            <w:gridSpan w:val="5"/>
            <w:shd w:val="clear" w:color="auto" w:fill="F79646" w:themeFill="accent6"/>
          </w:tcPr>
          <w:p w14:paraId="515CA56C" w14:textId="77777777" w:rsidR="008A28AA" w:rsidRPr="006D369D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772" w:type="dxa"/>
            <w:shd w:val="clear" w:color="auto" w:fill="F79646" w:themeFill="accent6"/>
          </w:tcPr>
          <w:p w14:paraId="6A42F580" w14:textId="77777777" w:rsidR="008A28AA" w:rsidRPr="006D369D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D369D" w14:paraId="788F7B73" w14:textId="77777777" w:rsidTr="00122DEF">
        <w:trPr>
          <w:trHeight w:val="276"/>
        </w:trPr>
        <w:tc>
          <w:tcPr>
            <w:tcW w:w="1104" w:type="dxa"/>
          </w:tcPr>
          <w:p w14:paraId="6044D5A5" w14:textId="53F2F83E" w:rsidR="006D369D" w:rsidRPr="006D369D" w:rsidRDefault="00450385" w:rsidP="00A0429C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45038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B2A38C4" wp14:editId="0DD093AB">
                  <wp:extent cx="533400" cy="533400"/>
                  <wp:effectExtent l="0" t="0" r="0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E5480C-D09C-1542-A189-06A459E375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CE5480C-D09C-1542-A189-06A459E375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76645" w14:textId="6190193F" w:rsidR="006D369D" w:rsidRPr="006D369D" w:rsidRDefault="00450385" w:rsidP="00A0429C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45038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0256F4F" wp14:editId="672C1957">
                  <wp:extent cx="540000" cy="533400"/>
                  <wp:effectExtent l="0" t="0" r="6350" b="0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C0DF68-CC64-4647-91C0-92EBB21BF41D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2FC0DF68-CC64-4647-91C0-92EBB21BF41D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2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40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8" w:type="dxa"/>
            <w:gridSpan w:val="5"/>
          </w:tcPr>
          <w:p w14:paraId="3640A9D9" w14:textId="536C5AED" w:rsidR="006D369D" w:rsidRPr="006D369D" w:rsidRDefault="006D369D" w:rsidP="006D369D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Selbstschutz beachten, Gefahrenbereich räumen und absperren, </w:t>
            </w:r>
            <w:proofErr w:type="spellStart"/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>VorgesetzteN</w:t>
            </w:r>
            <w:proofErr w:type="spellEnd"/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informieren.</w:t>
            </w:r>
            <w:r w:rsidR="00350AD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50385">
              <w:rPr>
                <w:rFonts w:ascii="Arial" w:hAnsi="Arial" w:cs="Arial"/>
                <w:b/>
                <w:bCs/>
                <w:sz w:val="22"/>
                <w:szCs w:val="22"/>
              </w:rPr>
              <w:t>Bei Unwohlsein ärztlichen Rat einholen.</w:t>
            </w:r>
          </w:p>
          <w:p w14:paraId="5EFB6EBD" w14:textId="76082F2C" w:rsidR="00450385" w:rsidRDefault="006D369D" w:rsidP="0045038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Nach </w:t>
            </w:r>
            <w:r w:rsidR="0045038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Inhalation: </w:t>
            </w:r>
            <w:r w:rsidR="00450385">
              <w:rPr>
                <w:rFonts w:ascii="Arial" w:hAnsi="Arial" w:cs="Arial"/>
                <w:bCs/>
                <w:sz w:val="22"/>
                <w:szCs w:val="22"/>
              </w:rPr>
              <w:t>An die fris</w:t>
            </w:r>
            <w:r w:rsidR="00EF5C54">
              <w:rPr>
                <w:rFonts w:ascii="Arial" w:hAnsi="Arial" w:cs="Arial"/>
                <w:bCs/>
                <w:sz w:val="22"/>
                <w:szCs w:val="22"/>
              </w:rPr>
              <w:t>c</w:t>
            </w:r>
            <w:r w:rsidR="00450385">
              <w:rPr>
                <w:rFonts w:ascii="Arial" w:hAnsi="Arial" w:cs="Arial"/>
                <w:bCs/>
                <w:sz w:val="22"/>
                <w:szCs w:val="22"/>
              </w:rPr>
              <w:t>he Luft bringen.</w:t>
            </w:r>
          </w:p>
          <w:p w14:paraId="126E353F" w14:textId="77777777" w:rsidR="00450385" w:rsidRDefault="00450385" w:rsidP="0045038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Nach Hautkontakt:</w:t>
            </w:r>
            <w:r w:rsidR="006D369D" w:rsidRPr="006D369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mit viel Wasser abwaschen.</w:t>
            </w: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2C858037" w14:textId="5CC2BC4D" w:rsidR="00450385" w:rsidRDefault="00450385" w:rsidP="0045038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Nach Augenkontakt:</w:t>
            </w:r>
            <w:r w:rsidRPr="00450385">
              <w:rPr>
                <w:rFonts w:ascii="Arial" w:hAnsi="Arial" w:cs="Arial"/>
                <w:bCs/>
                <w:sz w:val="22"/>
                <w:szCs w:val="22"/>
              </w:rPr>
              <w:t xml:space="preserve"> sofort für mind. 15 min mit viel Wasser abspülen.</w:t>
            </w:r>
          </w:p>
          <w:p w14:paraId="35BEBEA6" w14:textId="44406C8A" w:rsidR="00450385" w:rsidRPr="00450385" w:rsidRDefault="00450385" w:rsidP="00450385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Nach Verschlucken:</w:t>
            </w:r>
            <w:r w:rsidRPr="00450385">
              <w:rPr>
                <w:rFonts w:ascii="Arial" w:hAnsi="Arial" w:cs="Arial"/>
                <w:bCs/>
                <w:sz w:val="22"/>
                <w:szCs w:val="22"/>
              </w:rPr>
              <w:t xml:space="preserve"> Mund mit Wasser ausspülen, KEIN Erbrechen herbeiführen.</w:t>
            </w:r>
          </w:p>
          <w:p w14:paraId="532CCBB3" w14:textId="11E22A82" w:rsidR="006D369D" w:rsidRPr="006D369D" w:rsidRDefault="006D369D" w:rsidP="00450385">
            <w:pPr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Auch kleine Verletzungen ins Verbandbuch eintragen.</w:t>
            </w:r>
          </w:p>
        </w:tc>
      </w:tr>
      <w:tr w:rsidR="00941ED5" w14:paraId="4AEB2D96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337FDA6C" w14:textId="2948F7CE" w:rsidR="00941ED5" w:rsidRPr="006D369D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350ADE" w14:paraId="79ECBFC9" w14:textId="77777777" w:rsidTr="00350ADE">
        <w:trPr>
          <w:trHeight w:val="276"/>
        </w:trPr>
        <w:tc>
          <w:tcPr>
            <w:tcW w:w="1104" w:type="dxa"/>
          </w:tcPr>
          <w:p w14:paraId="3C483E45" w14:textId="3EA9C582" w:rsidR="00350ADE" w:rsidRPr="006D369D" w:rsidRDefault="00350ADE" w:rsidP="00A95030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178" w:type="dxa"/>
            <w:gridSpan w:val="5"/>
          </w:tcPr>
          <w:p w14:paraId="55ECD679" w14:textId="36EB2571" w:rsidR="00350ADE" w:rsidRPr="00EF5C54" w:rsidRDefault="00EF5C54" w:rsidP="00350ADE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EF5C54">
              <w:rPr>
                <w:rFonts w:ascii="Arial" w:hAnsi="Arial" w:cs="Arial"/>
                <w:bCs/>
                <w:sz w:val="22"/>
                <w:szCs w:val="22"/>
              </w:rPr>
              <w:t>Bacillol</w:t>
            </w:r>
            <w:proofErr w:type="spellEnd"/>
            <w:r w:rsidRPr="00EF5C54">
              <w:rPr>
                <w:rFonts w:ascii="Arial" w:hAnsi="Arial" w:cs="Arial"/>
                <w:bCs/>
                <w:sz w:val="22"/>
                <w:szCs w:val="22"/>
              </w:rPr>
              <w:t xml:space="preserve"> AF in „Lösemittelgemische – halogenfrei – entzündbar“ entsorgen.</w:t>
            </w:r>
          </w:p>
        </w:tc>
      </w:tr>
      <w:tr w:rsidR="008A28AA" w14:paraId="63F70C8C" w14:textId="77777777" w:rsidTr="00122DEF">
        <w:trPr>
          <w:trHeight w:val="537"/>
        </w:trPr>
        <w:tc>
          <w:tcPr>
            <w:tcW w:w="3926" w:type="dxa"/>
            <w:gridSpan w:val="3"/>
            <w:tcBorders>
              <w:bottom w:val="nil"/>
            </w:tcBorders>
          </w:tcPr>
          <w:p w14:paraId="0A868E70" w14:textId="209C53C3" w:rsidR="008A28AA" w:rsidRPr="0023482E" w:rsidRDefault="008A28AA" w:rsidP="00554F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6" w:type="dxa"/>
            <w:gridSpan w:val="3"/>
            <w:tcBorders>
              <w:top w:val="nil"/>
              <w:bottom w:val="nil"/>
            </w:tcBorders>
          </w:tcPr>
          <w:p w14:paraId="67132172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05A0A844" w14:textId="77777777" w:rsidTr="00122DEF">
        <w:trPr>
          <w:trHeight w:val="276"/>
        </w:trPr>
        <w:tc>
          <w:tcPr>
            <w:tcW w:w="3926" w:type="dxa"/>
            <w:gridSpan w:val="3"/>
            <w:tcBorders>
              <w:top w:val="nil"/>
            </w:tcBorders>
          </w:tcPr>
          <w:p w14:paraId="17A9338C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6" w:type="dxa"/>
            <w:gridSpan w:val="3"/>
            <w:tcBorders>
              <w:top w:val="nil"/>
            </w:tcBorders>
          </w:tcPr>
          <w:p w14:paraId="512B4FC9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7F63EECC" w14:textId="77777777" w:rsidR="00206E65" w:rsidRDefault="00206E65" w:rsidP="00781C6E"/>
    <w:sectPr w:rsidR="00206E65" w:rsidSect="00300501">
      <w:footerReference w:type="defaul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F7A34" w14:textId="77777777" w:rsidR="00345778" w:rsidRDefault="00345778" w:rsidP="00087FE0">
      <w:r>
        <w:separator/>
      </w:r>
    </w:p>
  </w:endnote>
  <w:endnote w:type="continuationSeparator" w:id="0">
    <w:p w14:paraId="13F1D979" w14:textId="77777777" w:rsidR="00345778" w:rsidRDefault="00345778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2EE9" w14:textId="7593BB87" w:rsidR="00BF69C2" w:rsidRPr="00087FE0" w:rsidRDefault="00BF69C2">
    <w:pPr>
      <w:pStyle w:val="Footer"/>
      <w:rPr>
        <w:rFonts w:ascii="Arial" w:hAnsi="Arial" w:cs="Arial"/>
        <w:i/>
        <w:sz w:val="18"/>
        <w:szCs w:val="18"/>
      </w:rPr>
    </w:pPr>
    <w:r w:rsidRPr="00087FE0">
      <w:rPr>
        <w:rFonts w:ascii="Arial" w:hAnsi="Arial" w:cs="Arial"/>
        <w:i/>
        <w:sz w:val="18"/>
        <w:szCs w:val="18"/>
      </w:rPr>
      <w:t xml:space="preserve">Informationen von </w:t>
    </w:r>
    <w:hyperlink r:id="rId1" w:history="1">
      <w:r w:rsidR="001E6E8C" w:rsidRPr="00DA0371">
        <w:rPr>
          <w:rStyle w:val="Hyperlink"/>
          <w:rFonts w:ascii="Arial" w:hAnsi="Arial" w:cs="Arial"/>
          <w:i/>
          <w:sz w:val="18"/>
          <w:szCs w:val="18"/>
        </w:rPr>
        <w:t>www.gischem.de</w:t>
      </w:r>
    </w:hyperlink>
    <w:r w:rsidRPr="00087FE0">
      <w:rPr>
        <w:rFonts w:ascii="Arial" w:hAnsi="Arial" w:cs="Arial"/>
        <w:i/>
        <w:sz w:val="18"/>
        <w:szCs w:val="18"/>
      </w:rPr>
      <w:t xml:space="preserve">, bzw. aus dem aktuellen SDB </w:t>
    </w:r>
    <w:proofErr w:type="gramStart"/>
    <w:r w:rsidRPr="00087FE0">
      <w:rPr>
        <w:rFonts w:ascii="Arial" w:hAnsi="Arial" w:cs="Arial"/>
        <w:i/>
        <w:sz w:val="18"/>
        <w:szCs w:val="18"/>
      </w:rPr>
      <w:tab/>
      <w:t xml:space="preserve">  zuletzt</w:t>
    </w:r>
    <w:proofErr w:type="gramEnd"/>
    <w:r w:rsidRPr="00087FE0">
      <w:rPr>
        <w:rFonts w:ascii="Arial" w:hAnsi="Arial" w:cs="Arial"/>
        <w:i/>
        <w:sz w:val="18"/>
        <w:szCs w:val="18"/>
      </w:rPr>
      <w:t xml:space="preserve"> aktualisiert durch K. Schrader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F78E5" w14:textId="77777777" w:rsidR="00345778" w:rsidRDefault="00345778" w:rsidP="00087FE0">
      <w:r>
        <w:separator/>
      </w:r>
    </w:p>
  </w:footnote>
  <w:footnote w:type="continuationSeparator" w:id="0">
    <w:p w14:paraId="55C6370E" w14:textId="77777777" w:rsidR="00345778" w:rsidRDefault="00345778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0215C"/>
    <w:rsid w:val="000156FF"/>
    <w:rsid w:val="00034EF6"/>
    <w:rsid w:val="00087FE0"/>
    <w:rsid w:val="000929DA"/>
    <w:rsid w:val="000B7AD4"/>
    <w:rsid w:val="00122DEF"/>
    <w:rsid w:val="00132AAB"/>
    <w:rsid w:val="00144C6C"/>
    <w:rsid w:val="00144C90"/>
    <w:rsid w:val="00165BF3"/>
    <w:rsid w:val="001938AA"/>
    <w:rsid w:val="001E6E8C"/>
    <w:rsid w:val="00206E65"/>
    <w:rsid w:val="002304BB"/>
    <w:rsid w:val="0023482E"/>
    <w:rsid w:val="00234F15"/>
    <w:rsid w:val="0023508C"/>
    <w:rsid w:val="00293061"/>
    <w:rsid w:val="002B39A9"/>
    <w:rsid w:val="002D6DCF"/>
    <w:rsid w:val="002E4957"/>
    <w:rsid w:val="002F0DA6"/>
    <w:rsid w:val="00300501"/>
    <w:rsid w:val="00306B23"/>
    <w:rsid w:val="00340351"/>
    <w:rsid w:val="00345778"/>
    <w:rsid w:val="00350ADE"/>
    <w:rsid w:val="00353F64"/>
    <w:rsid w:val="00383BE6"/>
    <w:rsid w:val="003A00FB"/>
    <w:rsid w:val="003C6D02"/>
    <w:rsid w:val="003E0675"/>
    <w:rsid w:val="00450385"/>
    <w:rsid w:val="00452D0F"/>
    <w:rsid w:val="004951AB"/>
    <w:rsid w:val="004972D8"/>
    <w:rsid w:val="00497777"/>
    <w:rsid w:val="004D1DA6"/>
    <w:rsid w:val="004E33AC"/>
    <w:rsid w:val="004E3A61"/>
    <w:rsid w:val="004E4E14"/>
    <w:rsid w:val="00535EFE"/>
    <w:rsid w:val="00554F71"/>
    <w:rsid w:val="005C25D2"/>
    <w:rsid w:val="005C59BC"/>
    <w:rsid w:val="005F6D1F"/>
    <w:rsid w:val="00600992"/>
    <w:rsid w:val="0062605F"/>
    <w:rsid w:val="00630AC3"/>
    <w:rsid w:val="00683215"/>
    <w:rsid w:val="00687810"/>
    <w:rsid w:val="006D369D"/>
    <w:rsid w:val="006D6C38"/>
    <w:rsid w:val="006F4C73"/>
    <w:rsid w:val="00702F7E"/>
    <w:rsid w:val="0073501C"/>
    <w:rsid w:val="007374CE"/>
    <w:rsid w:val="00744639"/>
    <w:rsid w:val="007642A6"/>
    <w:rsid w:val="00771ADD"/>
    <w:rsid w:val="007739EA"/>
    <w:rsid w:val="00781C6E"/>
    <w:rsid w:val="007D54F0"/>
    <w:rsid w:val="00813953"/>
    <w:rsid w:val="00835B1E"/>
    <w:rsid w:val="00854920"/>
    <w:rsid w:val="008620D4"/>
    <w:rsid w:val="008656D4"/>
    <w:rsid w:val="008A0124"/>
    <w:rsid w:val="008A28AA"/>
    <w:rsid w:val="008B468D"/>
    <w:rsid w:val="008F26D7"/>
    <w:rsid w:val="008F58EE"/>
    <w:rsid w:val="008F7D0A"/>
    <w:rsid w:val="00911F31"/>
    <w:rsid w:val="0093535F"/>
    <w:rsid w:val="00941ED5"/>
    <w:rsid w:val="009460FD"/>
    <w:rsid w:val="009602A9"/>
    <w:rsid w:val="00963997"/>
    <w:rsid w:val="0096710D"/>
    <w:rsid w:val="009C3FC1"/>
    <w:rsid w:val="00A00AA6"/>
    <w:rsid w:val="00A0429C"/>
    <w:rsid w:val="00A06B26"/>
    <w:rsid w:val="00A86422"/>
    <w:rsid w:val="00A95030"/>
    <w:rsid w:val="00AC2EBE"/>
    <w:rsid w:val="00AC7369"/>
    <w:rsid w:val="00AD3BA6"/>
    <w:rsid w:val="00AD40B1"/>
    <w:rsid w:val="00B072A1"/>
    <w:rsid w:val="00B1528C"/>
    <w:rsid w:val="00B62F02"/>
    <w:rsid w:val="00BA62FB"/>
    <w:rsid w:val="00BA7C5D"/>
    <w:rsid w:val="00BF69C2"/>
    <w:rsid w:val="00BF7008"/>
    <w:rsid w:val="00C15610"/>
    <w:rsid w:val="00C3052F"/>
    <w:rsid w:val="00CE1B3F"/>
    <w:rsid w:val="00D031B8"/>
    <w:rsid w:val="00D06E75"/>
    <w:rsid w:val="00D2548D"/>
    <w:rsid w:val="00D31B01"/>
    <w:rsid w:val="00D33E1A"/>
    <w:rsid w:val="00D40E76"/>
    <w:rsid w:val="00D51592"/>
    <w:rsid w:val="00D87A27"/>
    <w:rsid w:val="00E52F5F"/>
    <w:rsid w:val="00E66E38"/>
    <w:rsid w:val="00E800F4"/>
    <w:rsid w:val="00E816B9"/>
    <w:rsid w:val="00EB3D9F"/>
    <w:rsid w:val="00EE72BD"/>
    <w:rsid w:val="00EF5C54"/>
    <w:rsid w:val="00F15B00"/>
    <w:rsid w:val="00F1703F"/>
    <w:rsid w:val="00F41A05"/>
    <w:rsid w:val="00F450DA"/>
    <w:rsid w:val="00F50624"/>
    <w:rsid w:val="00F72D51"/>
    <w:rsid w:val="00F74BE9"/>
    <w:rsid w:val="00F922C1"/>
    <w:rsid w:val="00F96C49"/>
    <w:rsid w:val="00FB50BD"/>
    <w:rsid w:val="00FD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7F27E10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ischem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2</cp:revision>
  <cp:lastPrinted>2018-06-08T12:57:00Z</cp:lastPrinted>
  <dcterms:created xsi:type="dcterms:W3CDTF">2018-11-15T12:25:00Z</dcterms:created>
  <dcterms:modified xsi:type="dcterms:W3CDTF">2018-11-15T12:25:00Z</dcterms:modified>
</cp:coreProperties>
</file>